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D0CD" w14:textId="77777777" w:rsidR="00687809" w:rsidRPr="00687809" w:rsidRDefault="00687809" w:rsidP="000329E9">
      <w:pPr>
        <w:pStyle w:val="Heading3"/>
        <w:rPr>
          <w:iCs w:val="0"/>
          <w:color w:val="04245A"/>
          <w:sz w:val="32"/>
          <w:szCs w:val="32"/>
        </w:rPr>
      </w:pPr>
      <w:r w:rsidRPr="00687809">
        <w:rPr>
          <w:iCs w:val="0"/>
          <w:color w:val="04245A"/>
          <w:sz w:val="32"/>
          <w:szCs w:val="32"/>
        </w:rPr>
        <w:t>india tax consultant</w:t>
      </w:r>
    </w:p>
    <w:p w14:paraId="0817591A" w14:textId="096184F4" w:rsidR="006A1E8C" w:rsidRDefault="00687809" w:rsidP="000329E9">
      <w:pPr>
        <w:pStyle w:val="Heading3"/>
        <w:rPr>
          <w:iCs w:val="0"/>
          <w:color w:val="04245A"/>
          <w:sz w:val="32"/>
          <w:szCs w:val="32"/>
        </w:rPr>
      </w:pPr>
      <w:r w:rsidRPr="00687809">
        <w:rPr>
          <w:iCs w:val="0"/>
          <w:color w:val="04245A"/>
          <w:sz w:val="32"/>
          <w:szCs w:val="32"/>
        </w:rPr>
        <w:t>rfqq #25-04</w:t>
      </w:r>
    </w:p>
    <w:p w14:paraId="78800010" w14:textId="48BCA51E" w:rsidR="00992E4F" w:rsidRDefault="00992E4F" w:rsidP="000329E9">
      <w:pPr>
        <w:pStyle w:val="Heading3"/>
        <w:rPr>
          <w:bCs w:val="0"/>
          <w:color w:val="1E4687"/>
          <w:sz w:val="30"/>
          <w:szCs w:val="28"/>
        </w:rPr>
      </w:pPr>
      <w:r w:rsidRPr="00992E4F">
        <w:rPr>
          <w:bCs w:val="0"/>
          <w:color w:val="1E4687"/>
          <w:sz w:val="30"/>
          <w:szCs w:val="28"/>
        </w:rPr>
        <w:t>MANDATORY MINIMUM QUALIFICATIONS COMPLIANCE CERTIFICATE</w:t>
      </w:r>
    </w:p>
    <w:p w14:paraId="28CFE388" w14:textId="28C7950D" w:rsidR="00992E4F" w:rsidRDefault="00992E4F" w:rsidP="00992E4F">
      <w:pPr>
        <w:rPr>
          <w:b/>
          <w:bCs/>
        </w:rPr>
      </w:pPr>
      <w:r w:rsidRPr="00C44C6B">
        <w:rPr>
          <w:b/>
          <w:bCs/>
        </w:rPr>
        <w:t xml:space="preserve">This certificate and necessary supplemental pages must be set forth as </w:t>
      </w:r>
      <w:r w:rsidR="005555B4">
        <w:rPr>
          <w:b/>
          <w:bCs/>
        </w:rPr>
        <w:t>p</w:t>
      </w:r>
      <w:r w:rsidR="006A1E8C">
        <w:rPr>
          <w:b/>
          <w:bCs/>
        </w:rPr>
        <w:t>art</w:t>
      </w:r>
      <w:r w:rsidRPr="00C44C6B">
        <w:rPr>
          <w:b/>
          <w:bCs/>
        </w:rPr>
        <w:t xml:space="preserve"> your </w:t>
      </w:r>
      <w:r w:rsidR="005555B4" w:rsidRPr="00687809">
        <w:rPr>
          <w:b/>
          <w:bCs/>
        </w:rPr>
        <w:t>R</w:t>
      </w:r>
      <w:r w:rsidRPr="00687809">
        <w:rPr>
          <w:b/>
          <w:bCs/>
        </w:rPr>
        <w:t>esponse</w:t>
      </w:r>
      <w:r w:rsidRPr="00C44C6B">
        <w:rPr>
          <w:b/>
          <w:bCs/>
        </w:rPr>
        <w:t>, the “Minimum Qualifications Compliance Certificate.”</w:t>
      </w:r>
    </w:p>
    <w:p w14:paraId="1300515E" w14:textId="1A8C6603" w:rsidR="00443F80" w:rsidRDefault="00443F80" w:rsidP="0058686F">
      <w:pPr>
        <w:pStyle w:val="Heading3"/>
      </w:pPr>
      <w:r w:rsidRPr="00443F80">
        <w:t>Mandatory Minimum Qualifications</w:t>
      </w:r>
    </w:p>
    <w:p w14:paraId="35760C66" w14:textId="7656D611" w:rsidR="000435DB" w:rsidRDefault="006A1E8C" w:rsidP="000435DB">
      <w:r w:rsidRPr="006A1E8C">
        <w:t xml:space="preserve">As of the date of the </w:t>
      </w:r>
      <w:r w:rsidRPr="00687809">
        <w:t>submission of the Response, the Offeror must satisfy the minimum requirements as outlined below in order to be considered for contract award for the services set forth in the RFQQ</w:t>
      </w:r>
      <w:r w:rsidRPr="006A1E8C">
        <w:t>.</w:t>
      </w:r>
    </w:p>
    <w:p w14:paraId="446380C2" w14:textId="77777777" w:rsidR="00C825C0" w:rsidRDefault="00C825C0" w:rsidP="00C825C0">
      <w:pPr>
        <w:numPr>
          <w:ilvl w:val="0"/>
          <w:numId w:val="19"/>
        </w:numPr>
      </w:pPr>
      <w:r>
        <w:t xml:space="preserve">Affiliation with at least one of the following accounting firms: Deloitte </w:t>
      </w:r>
      <w:proofErr w:type="spellStart"/>
      <w:r>
        <w:t>Touche</w:t>
      </w:r>
      <w:proofErr w:type="spellEnd"/>
      <w:r>
        <w:t xml:space="preserve"> Tohmatsu Limited (“Deloitte”), PricewaterhouseCoopers International Limited (“PwC”), Ernst &amp; Young Global Limited (“EY”), or KPMG International Limited (“KPMG”).</w:t>
      </w:r>
    </w:p>
    <w:p w14:paraId="5DD6921B" w14:textId="2F8F7B60" w:rsidR="000435DB" w:rsidRDefault="00C825C0" w:rsidP="00C825C0">
      <w:pPr>
        <w:numPr>
          <w:ilvl w:val="0"/>
          <w:numId w:val="19"/>
        </w:numPr>
      </w:pPr>
      <w:r>
        <w:t>Firm with experience in providing tax services to FPIs for a minimum of 10 years</w:t>
      </w:r>
      <w:r w:rsidR="006A1E8C">
        <w:t xml:space="preserve">. </w:t>
      </w:r>
    </w:p>
    <w:p w14:paraId="3E447C48" w14:textId="074CA806" w:rsidR="00992E4F" w:rsidRDefault="000435DB" w:rsidP="000435DB">
      <w:r>
        <w:t xml:space="preserve">It is understood that </w:t>
      </w:r>
      <w:r w:rsidRPr="00C825C0">
        <w:t xml:space="preserve">failure to sign and return this statement and accompanying documentation with the </w:t>
      </w:r>
      <w:r w:rsidR="005555B4" w:rsidRPr="00C825C0">
        <w:t>R</w:t>
      </w:r>
      <w:r w:rsidRPr="00C825C0">
        <w:t xml:space="preserve">esponse to the RFQQ will render the </w:t>
      </w:r>
      <w:r w:rsidR="005555B4" w:rsidRPr="00C825C0">
        <w:t>R</w:t>
      </w:r>
      <w:r w:rsidRPr="00C825C0">
        <w:t>esponse invalid.</w:t>
      </w:r>
    </w:p>
    <w:p w14:paraId="659905E2" w14:textId="77777777" w:rsidR="000435DB" w:rsidRDefault="000435DB" w:rsidP="000435DB"/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290"/>
        <w:gridCol w:w="5110"/>
      </w:tblGrid>
      <w:tr w:rsidR="000329E9" w14:paraId="516781E1" w14:textId="77777777" w:rsidTr="00640A1E">
        <w:tc>
          <w:tcPr>
            <w:tcW w:w="5035" w:type="dxa"/>
            <w:tcBorders>
              <w:bottom w:val="single" w:sz="4" w:space="0" w:color="1E4687"/>
            </w:tcBorders>
          </w:tcPr>
          <w:p w14:paraId="28956677" w14:textId="77777777" w:rsidR="000329E9" w:rsidRDefault="000329E9" w:rsidP="005E4B1E"/>
        </w:tc>
        <w:tc>
          <w:tcPr>
            <w:tcW w:w="270" w:type="dxa"/>
          </w:tcPr>
          <w:p w14:paraId="0688B7AE" w14:textId="77777777" w:rsidR="000329E9" w:rsidRDefault="000329E9" w:rsidP="005E4B1E"/>
        </w:tc>
        <w:tc>
          <w:tcPr>
            <w:tcW w:w="4765" w:type="dxa"/>
            <w:tcBorders>
              <w:bottom w:val="single" w:sz="4" w:space="0" w:color="1E4687"/>
            </w:tcBorders>
          </w:tcPr>
          <w:p w14:paraId="45FB3686" w14:textId="77777777" w:rsidR="000329E9" w:rsidRDefault="000329E9" w:rsidP="005E4B1E"/>
        </w:tc>
      </w:tr>
      <w:tr w:rsidR="000329E9" w14:paraId="641D5B29" w14:textId="77777777" w:rsidTr="00640A1E">
        <w:tc>
          <w:tcPr>
            <w:tcW w:w="5035" w:type="dxa"/>
            <w:tcBorders>
              <w:top w:val="single" w:sz="4" w:space="0" w:color="1E4687"/>
            </w:tcBorders>
          </w:tcPr>
          <w:p w14:paraId="0AEE6E5B" w14:textId="77777777" w:rsidR="000329E9" w:rsidRDefault="000329E9" w:rsidP="005E4B1E">
            <w:r>
              <w:t>Signature</w:t>
            </w:r>
          </w:p>
          <w:p w14:paraId="780C55D3" w14:textId="77777777" w:rsidR="000329E9" w:rsidRDefault="000329E9" w:rsidP="005E4B1E"/>
        </w:tc>
        <w:tc>
          <w:tcPr>
            <w:tcW w:w="270" w:type="dxa"/>
          </w:tcPr>
          <w:p w14:paraId="0C456569" w14:textId="77777777" w:rsidR="000329E9" w:rsidRDefault="000329E9" w:rsidP="005E4B1E"/>
        </w:tc>
        <w:tc>
          <w:tcPr>
            <w:tcW w:w="4765" w:type="dxa"/>
            <w:tcBorders>
              <w:top w:val="single" w:sz="4" w:space="0" w:color="1E4687"/>
            </w:tcBorders>
          </w:tcPr>
          <w:p w14:paraId="5D501408" w14:textId="77777777" w:rsidR="000329E9" w:rsidRDefault="000329E9" w:rsidP="005E4B1E">
            <w:r>
              <w:t>Firm</w:t>
            </w:r>
          </w:p>
        </w:tc>
      </w:tr>
      <w:tr w:rsidR="000329E9" w14:paraId="20750400" w14:textId="77777777" w:rsidTr="00640A1E">
        <w:tc>
          <w:tcPr>
            <w:tcW w:w="5035" w:type="dxa"/>
            <w:tcBorders>
              <w:bottom w:val="single" w:sz="4" w:space="0" w:color="1E4687"/>
            </w:tcBorders>
          </w:tcPr>
          <w:p w14:paraId="553F0F15" w14:textId="77777777" w:rsidR="000329E9" w:rsidRDefault="000329E9" w:rsidP="005E4B1E"/>
        </w:tc>
        <w:tc>
          <w:tcPr>
            <w:tcW w:w="270" w:type="dxa"/>
          </w:tcPr>
          <w:p w14:paraId="6F3274A3" w14:textId="77777777" w:rsidR="000329E9" w:rsidRDefault="000329E9" w:rsidP="005E4B1E"/>
        </w:tc>
        <w:tc>
          <w:tcPr>
            <w:tcW w:w="4765" w:type="dxa"/>
            <w:tcBorders>
              <w:bottom w:val="single" w:sz="4" w:space="0" w:color="1E4687"/>
            </w:tcBorders>
          </w:tcPr>
          <w:p w14:paraId="7DB19383" w14:textId="77777777" w:rsidR="000329E9" w:rsidRDefault="000329E9" w:rsidP="005E4B1E"/>
        </w:tc>
      </w:tr>
      <w:tr w:rsidR="000329E9" w14:paraId="1860A205" w14:textId="77777777" w:rsidTr="00640A1E">
        <w:tc>
          <w:tcPr>
            <w:tcW w:w="5035" w:type="dxa"/>
            <w:tcBorders>
              <w:top w:val="single" w:sz="4" w:space="0" w:color="1E4687"/>
            </w:tcBorders>
          </w:tcPr>
          <w:p w14:paraId="44272DC5" w14:textId="77777777" w:rsidR="000329E9" w:rsidRDefault="000329E9" w:rsidP="005E4B1E">
            <w:r>
              <w:t>Title</w:t>
            </w:r>
          </w:p>
        </w:tc>
        <w:tc>
          <w:tcPr>
            <w:tcW w:w="270" w:type="dxa"/>
          </w:tcPr>
          <w:p w14:paraId="2E13BA21" w14:textId="77777777" w:rsidR="000329E9" w:rsidRDefault="000329E9" w:rsidP="005E4B1E"/>
        </w:tc>
        <w:tc>
          <w:tcPr>
            <w:tcW w:w="4765" w:type="dxa"/>
            <w:tcBorders>
              <w:top w:val="single" w:sz="4" w:space="0" w:color="1E4687"/>
            </w:tcBorders>
          </w:tcPr>
          <w:p w14:paraId="45D85C7B" w14:textId="77777777" w:rsidR="000329E9" w:rsidRDefault="000329E9" w:rsidP="005E4B1E">
            <w:r>
              <w:t>Date</w:t>
            </w:r>
          </w:p>
        </w:tc>
      </w:tr>
    </w:tbl>
    <w:p w14:paraId="53B8E9CA" w14:textId="137D4006" w:rsidR="000329E9" w:rsidRDefault="000329E9" w:rsidP="000329E9"/>
    <w:sectPr w:rsidR="000329E9" w:rsidSect="008A1EF7">
      <w:headerReference w:type="default" r:id="rId12"/>
      <w:footerReference w:type="default" r:id="rId13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B1AB" w14:textId="77777777" w:rsidR="00A83627" w:rsidRDefault="00A83627" w:rsidP="002B4FA5">
      <w:pPr>
        <w:spacing w:before="0" w:after="0"/>
      </w:pPr>
      <w:r>
        <w:separator/>
      </w:r>
    </w:p>
  </w:endnote>
  <w:endnote w:type="continuationSeparator" w:id="0">
    <w:p w14:paraId="2EC6DF50" w14:textId="77777777" w:rsidR="00A83627" w:rsidRDefault="00A83627" w:rsidP="002B4F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94B6" w14:textId="77777777" w:rsidR="00A83627" w:rsidRPr="002B4FA5" w:rsidRDefault="00A83627" w:rsidP="002B4FA5">
    <w:pPr>
      <w:pStyle w:val="Footer"/>
      <w:tabs>
        <w:tab w:val="right" w:pos="10080"/>
      </w:tabs>
      <w:jc w:val="center"/>
      <w:rPr>
        <w:b/>
        <w:sz w:val="18"/>
        <w:szCs w:val="18"/>
      </w:rPr>
    </w:pPr>
    <w:r w:rsidRPr="002B4FA5">
      <w:rPr>
        <w:b/>
        <w:sz w:val="18"/>
        <w:szCs w:val="18"/>
      </w:rPr>
      <w:t xml:space="preserve">Page </w:t>
    </w:r>
    <w:r w:rsidRPr="002B4FA5">
      <w:rPr>
        <w:b/>
        <w:sz w:val="18"/>
        <w:szCs w:val="18"/>
      </w:rPr>
      <w:fldChar w:fldCharType="begin"/>
    </w:r>
    <w:r w:rsidRPr="002B4FA5">
      <w:rPr>
        <w:b/>
        <w:sz w:val="18"/>
        <w:szCs w:val="18"/>
      </w:rPr>
      <w:instrText xml:space="preserve"> PAGE   \* MERGEFORMAT </w:instrText>
    </w:r>
    <w:r w:rsidRPr="002B4FA5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20</w:t>
    </w:r>
    <w:r w:rsidRPr="002B4FA5">
      <w:rPr>
        <w:b/>
        <w:noProof/>
        <w:sz w:val="18"/>
        <w:szCs w:val="18"/>
      </w:rPr>
      <w:fldChar w:fldCharType="end"/>
    </w:r>
    <w:r w:rsidRPr="002B4FA5">
      <w:rPr>
        <w:b/>
        <w:noProof/>
        <w:sz w:val="18"/>
        <w:szCs w:val="18"/>
      </w:rPr>
      <w:t xml:space="preserve"> of </w:t>
    </w:r>
    <w:r w:rsidRPr="002B4FA5">
      <w:rPr>
        <w:b/>
        <w:noProof/>
        <w:sz w:val="18"/>
        <w:szCs w:val="18"/>
      </w:rPr>
      <w:fldChar w:fldCharType="begin"/>
    </w:r>
    <w:r w:rsidRPr="002B4FA5">
      <w:rPr>
        <w:b/>
        <w:noProof/>
        <w:sz w:val="18"/>
        <w:szCs w:val="18"/>
      </w:rPr>
      <w:instrText xml:space="preserve"> NUMPAGES   \* MERGEFORMAT </w:instrText>
    </w:r>
    <w:r w:rsidRPr="002B4FA5">
      <w:rPr>
        <w:b/>
        <w:noProof/>
        <w:sz w:val="18"/>
        <w:szCs w:val="18"/>
      </w:rPr>
      <w:fldChar w:fldCharType="separate"/>
    </w:r>
    <w:r>
      <w:rPr>
        <w:b/>
        <w:noProof/>
        <w:sz w:val="18"/>
        <w:szCs w:val="18"/>
      </w:rPr>
      <w:t>21</w:t>
    </w:r>
    <w:r w:rsidRPr="002B4FA5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F3D9" w14:textId="77777777" w:rsidR="00A83627" w:rsidRDefault="00A83627" w:rsidP="002B4FA5">
      <w:pPr>
        <w:spacing w:before="0" w:after="0"/>
      </w:pPr>
      <w:r>
        <w:separator/>
      </w:r>
    </w:p>
  </w:footnote>
  <w:footnote w:type="continuationSeparator" w:id="0">
    <w:p w14:paraId="7B56BF24" w14:textId="77777777" w:rsidR="00A83627" w:rsidRDefault="00A83627" w:rsidP="002B4FA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BF0" w14:textId="7D4FBA09" w:rsidR="00A83627" w:rsidRPr="006A6F94" w:rsidRDefault="00A83627" w:rsidP="008A1EF7">
    <w:pPr>
      <w:pStyle w:val="Header"/>
      <w:tabs>
        <w:tab w:val="clear" w:pos="4320"/>
        <w:tab w:val="clear" w:pos="8640"/>
        <w:tab w:val="right" w:pos="10800"/>
      </w:tabs>
      <w:ind w:left="540"/>
      <w:rPr>
        <w:caps/>
        <w:sz w:val="20"/>
        <w:szCs w:val="20"/>
      </w:rPr>
    </w:pPr>
    <w:r w:rsidRPr="006A6F94">
      <w:rPr>
        <w:caps/>
        <w:noProof/>
        <w:color w:val="6F92CB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F8393E" wp14:editId="52B8EA38">
              <wp:simplePos x="0" y="0"/>
              <wp:positionH relativeFrom="column">
                <wp:posOffset>0</wp:posOffset>
              </wp:positionH>
              <wp:positionV relativeFrom="paragraph">
                <wp:posOffset>181610</wp:posOffset>
              </wp:positionV>
              <wp:extent cx="6858000" cy="0"/>
              <wp:effectExtent l="0" t="0" r="0" b="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6F92C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28592C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3pt" to="540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" strokecolor="#6f92cb"/>
          </w:pict>
        </mc:Fallback>
      </mc:AlternateContent>
    </w:r>
    <w:r w:rsidRPr="006A6F94">
      <w:rPr>
        <w:caps/>
        <w:noProof/>
        <w:color w:val="6F92CB"/>
        <w:sz w:val="20"/>
        <w:szCs w:val="20"/>
      </w:rPr>
      <w:drawing>
        <wp:anchor distT="0" distB="0" distL="114300" distR="114300" simplePos="0" relativeHeight="251668480" behindDoc="1" locked="0" layoutInCell="1" allowOverlap="1" wp14:anchorId="1AFE595C" wp14:editId="2AB6F14B">
          <wp:simplePos x="0" y="0"/>
          <wp:positionH relativeFrom="column">
            <wp:posOffset>-28575</wp:posOffset>
          </wp:positionH>
          <wp:positionV relativeFrom="paragraph">
            <wp:posOffset>-66675</wp:posOffset>
          </wp:positionV>
          <wp:extent cx="384175" cy="257810"/>
          <wp:effectExtent l="0" t="0" r="0" b="8890"/>
          <wp:wrapNone/>
          <wp:docPr id="10" name="Picture 10" descr="logo_icon_lt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con_lt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6F94">
      <w:rPr>
        <w:caps/>
        <w:color w:val="6F92CB"/>
        <w:sz w:val="20"/>
        <w:szCs w:val="20"/>
      </w:rPr>
      <w:t>Washington sTate INvestment Board</w:t>
    </w:r>
    <w:r>
      <w:rPr>
        <w:caps/>
        <w:color w:val="6F92CB"/>
        <w:sz w:val="20"/>
        <w:szCs w:val="20"/>
      </w:rPr>
      <w:tab/>
    </w:r>
    <w:r w:rsidRPr="00687809">
      <w:rPr>
        <w:caps/>
        <w:color w:val="6F92CB"/>
        <w:sz w:val="20"/>
        <w:szCs w:val="20"/>
      </w:rPr>
      <w:t>RF</w:t>
    </w:r>
    <w:r w:rsidR="005555B4" w:rsidRPr="00687809">
      <w:rPr>
        <w:caps/>
        <w:color w:val="6F92CB"/>
        <w:sz w:val="20"/>
        <w:szCs w:val="20"/>
      </w:rPr>
      <w:t>x</w:t>
    </w:r>
    <w:r w:rsidRPr="00687809">
      <w:rPr>
        <w:caps/>
        <w:color w:val="6F92CB"/>
        <w:sz w:val="20"/>
        <w:szCs w:val="20"/>
      </w:rPr>
      <w:t xml:space="preserve"> #</w:t>
    </w:r>
    <w:r w:rsidR="00687809" w:rsidRPr="00687809">
      <w:rPr>
        <w:caps/>
        <w:color w:val="6F92CB"/>
        <w:sz w:val="20"/>
        <w:szCs w:val="20"/>
      </w:rPr>
      <w:t>25</w:t>
    </w:r>
    <w:r w:rsidR="00AA5A7F" w:rsidRPr="00687809">
      <w:rPr>
        <w:caps/>
        <w:color w:val="6F92CB"/>
        <w:sz w:val="20"/>
        <w:szCs w:val="20"/>
      </w:rPr>
      <w:t>-</w:t>
    </w:r>
    <w:r w:rsidR="00687809" w:rsidRPr="00687809">
      <w:rPr>
        <w:caps/>
        <w:color w:val="6F92CB"/>
        <w:sz w:val="20"/>
        <w:szCs w:val="20"/>
      </w:rPr>
      <w:t>04</w:t>
    </w:r>
    <w:r w:rsidR="00645A1B" w:rsidRPr="00687809">
      <w:rPr>
        <w:caps/>
        <w:color w:val="6F92CB"/>
        <w:sz w:val="20"/>
        <w:szCs w:val="20"/>
      </w:rPr>
      <w:t xml:space="preserve"> </w:t>
    </w:r>
    <w:r w:rsidR="00645A1B" w:rsidRPr="00687809">
      <w:rPr>
        <w:caps/>
        <w:color w:val="6F92CB"/>
        <w:sz w:val="20"/>
        <w:szCs w:val="20"/>
      </w:rPr>
      <w:sym w:font="Wingdings" w:char="F06C"/>
    </w:r>
    <w:r w:rsidR="00645A1B" w:rsidRPr="00687809">
      <w:rPr>
        <w:caps/>
        <w:color w:val="6F92CB"/>
        <w:sz w:val="20"/>
        <w:szCs w:val="20"/>
      </w:rPr>
      <w:t xml:space="preserve"> EXhibit </w:t>
    </w:r>
    <w:r w:rsidR="00687809">
      <w:rPr>
        <w:caps/>
        <w:color w:val="6F92CB"/>
        <w:sz w:val="20"/>
        <w:szCs w:val="20"/>
      </w:rPr>
      <w:t>C</w:t>
    </w:r>
  </w:p>
  <w:p w14:paraId="37DD905E" w14:textId="77777777" w:rsidR="00A83627" w:rsidRPr="005B4A7F" w:rsidRDefault="00A83627" w:rsidP="00F95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3A0D"/>
    <w:multiLevelType w:val="hybridMultilevel"/>
    <w:tmpl w:val="FB5A47AC"/>
    <w:lvl w:ilvl="0" w:tplc="FF04EAA6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26E14"/>
    <w:multiLevelType w:val="singleLevel"/>
    <w:tmpl w:val="3DAA11FA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504"/>
      </w:pPr>
      <w:rPr>
        <w:rFonts w:hint="default"/>
      </w:rPr>
    </w:lvl>
  </w:abstractNum>
  <w:abstractNum w:abstractNumId="2" w15:restartNumberingAfterBreak="0">
    <w:nsid w:val="189C5CCD"/>
    <w:multiLevelType w:val="hybridMultilevel"/>
    <w:tmpl w:val="D24071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12D1"/>
    <w:multiLevelType w:val="hybridMultilevel"/>
    <w:tmpl w:val="F8D83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544F0"/>
    <w:multiLevelType w:val="multilevel"/>
    <w:tmpl w:val="9E3E4D7E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color w:val="04245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1E4687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6F92CB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6F92CB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6F92CB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6F92CB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6F92CB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6F92CB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6F92CB"/>
      </w:rPr>
    </w:lvl>
  </w:abstractNum>
  <w:abstractNum w:abstractNumId="5" w15:restartNumberingAfterBreak="0">
    <w:nsid w:val="29FF5006"/>
    <w:multiLevelType w:val="hybridMultilevel"/>
    <w:tmpl w:val="F8D83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134F"/>
    <w:multiLevelType w:val="hybridMultilevel"/>
    <w:tmpl w:val="C834F4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7E13"/>
    <w:multiLevelType w:val="hybridMultilevel"/>
    <w:tmpl w:val="BFCA5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7851"/>
    <w:multiLevelType w:val="hybridMultilevel"/>
    <w:tmpl w:val="55B2FBBE"/>
    <w:lvl w:ilvl="0" w:tplc="3744BA3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D75"/>
    <w:multiLevelType w:val="hybridMultilevel"/>
    <w:tmpl w:val="FED4A4D0"/>
    <w:lvl w:ilvl="0" w:tplc="14545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5024DB"/>
    <w:multiLevelType w:val="hybridMultilevel"/>
    <w:tmpl w:val="3FDE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91CAE"/>
    <w:multiLevelType w:val="multilevel"/>
    <w:tmpl w:val="7814FC36"/>
    <w:lvl w:ilvl="0">
      <w:start w:val="1"/>
      <w:numFmt w:val="bullet"/>
      <w:pStyle w:val="BulletLevel1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1E4687"/>
      </w:rPr>
    </w:lvl>
    <w:lvl w:ilvl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abstractNum w:abstractNumId="12" w15:restartNumberingAfterBreak="0">
    <w:nsid w:val="512E238F"/>
    <w:multiLevelType w:val="hybridMultilevel"/>
    <w:tmpl w:val="8280F40C"/>
    <w:lvl w:ilvl="0" w:tplc="DCDA329E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32506EF"/>
    <w:multiLevelType w:val="hybridMultilevel"/>
    <w:tmpl w:val="31A6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B64A3"/>
    <w:multiLevelType w:val="multilevel"/>
    <w:tmpl w:val="807ECD08"/>
    <w:lvl w:ilvl="0">
      <w:start w:val="1"/>
      <w:numFmt w:val="decimal"/>
      <w:pStyle w:val="H1Numbered"/>
      <w:suff w:val="space"/>
      <w:lvlText w:val="SECTION %1:"/>
      <w:lvlJc w:val="left"/>
      <w:pPr>
        <w:ind w:left="0" w:firstLine="0"/>
      </w:pPr>
      <w:rPr>
        <w:rFonts w:ascii="Calibri" w:hAnsi="Calibri" w:hint="default"/>
        <w:b/>
        <w:i w:val="0"/>
        <w:color w:val="04245A"/>
        <w:sz w:val="32"/>
      </w:rPr>
    </w:lvl>
    <w:lvl w:ilvl="1">
      <w:start w:val="1"/>
      <w:numFmt w:val="decimal"/>
      <w:pStyle w:val="H2Numbered"/>
      <w:suff w:val="space"/>
      <w:lvlText w:val="%1.%2"/>
      <w:lvlJc w:val="left"/>
      <w:pPr>
        <w:ind w:left="216" w:hanging="216"/>
      </w:pPr>
      <w:rPr>
        <w:rFonts w:ascii="Calibri" w:hAnsi="Calibri" w:hint="default"/>
        <w:b/>
        <w:i w:val="0"/>
        <w:color w:val="1E4687"/>
        <w:sz w:val="30"/>
      </w:rPr>
    </w:lvl>
    <w:lvl w:ilvl="2">
      <w:start w:val="1"/>
      <w:numFmt w:val="decimal"/>
      <w:pStyle w:val="H3Numbered"/>
      <w:suff w:val="space"/>
      <w:lvlText w:val="%1.%2.%3"/>
      <w:lvlJc w:val="left"/>
      <w:pPr>
        <w:ind w:left="216" w:hanging="216"/>
      </w:pPr>
      <w:rPr>
        <w:rFonts w:ascii="Calibri" w:hAnsi="Calibri" w:hint="default"/>
        <w:b/>
        <w:i w:val="0"/>
        <w:color w:val="6F92CB"/>
        <w:sz w:val="28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216" w:hanging="21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216" w:hanging="216"/>
      </w:pPr>
      <w:rPr>
        <w:rFonts w:hint="default"/>
      </w:rPr>
    </w:lvl>
  </w:abstractNum>
  <w:abstractNum w:abstractNumId="15" w15:restartNumberingAfterBreak="0">
    <w:nsid w:val="655C37FA"/>
    <w:multiLevelType w:val="hybridMultilevel"/>
    <w:tmpl w:val="BFCA5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255096"/>
    <w:multiLevelType w:val="hybridMultilevel"/>
    <w:tmpl w:val="483E050A"/>
    <w:lvl w:ilvl="0" w:tplc="56F68C8C">
      <w:start w:val="1"/>
      <w:numFmt w:val="upperLetter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FB720BA"/>
    <w:multiLevelType w:val="multilevel"/>
    <w:tmpl w:val="1ECA8568"/>
    <w:styleLink w:val="StyleBulleted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color w:val="1E4687"/>
      </w:rPr>
    </w:lvl>
    <w:lvl w:ilvl="2">
      <w:start w:val="1"/>
      <w:numFmt w:val="bullet"/>
      <w:pStyle w:val="BulletLevel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pStyle w:val="BulletLevel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Courier New" w:hint="default"/>
        <w:color w:val="6F92CB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6F92CB"/>
      </w:rPr>
    </w:lvl>
  </w:abstractNum>
  <w:abstractNum w:abstractNumId="18" w15:restartNumberingAfterBreak="0">
    <w:nsid w:val="7A363EB0"/>
    <w:multiLevelType w:val="multilevel"/>
    <w:tmpl w:val="D212A200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4245A"/>
      </w:rPr>
    </w:lvl>
    <w:lvl w:ilvl="1">
      <w:start w:val="1"/>
      <w:numFmt w:val="bullet"/>
      <w:pStyle w:val="BulletLevel2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1E4687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6F92CB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6F92CB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Courier New" w:hint="default"/>
        <w:color w:val="6F92CB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color w:val="6F92CB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color w:val="6F92CB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olor w:val="6F92CB"/>
      </w:rPr>
    </w:lvl>
  </w:abstractNum>
  <w:num w:numId="1" w16cid:durableId="1848908220">
    <w:abstractNumId w:val="13"/>
  </w:num>
  <w:num w:numId="2" w16cid:durableId="1092628335">
    <w:abstractNumId w:val="0"/>
  </w:num>
  <w:num w:numId="3" w16cid:durableId="1006397054">
    <w:abstractNumId w:val="7"/>
  </w:num>
  <w:num w:numId="4" w16cid:durableId="107941241">
    <w:abstractNumId w:val="11"/>
  </w:num>
  <w:num w:numId="5" w16cid:durableId="940259002">
    <w:abstractNumId w:val="18"/>
  </w:num>
  <w:num w:numId="6" w16cid:durableId="2121991744">
    <w:abstractNumId w:val="17"/>
  </w:num>
  <w:num w:numId="7" w16cid:durableId="1982342612">
    <w:abstractNumId w:val="17"/>
  </w:num>
  <w:num w:numId="8" w16cid:durableId="430318243">
    <w:abstractNumId w:val="4"/>
  </w:num>
  <w:num w:numId="9" w16cid:durableId="1460996299">
    <w:abstractNumId w:val="14"/>
  </w:num>
  <w:num w:numId="10" w16cid:durableId="1800109255">
    <w:abstractNumId w:val="15"/>
  </w:num>
  <w:num w:numId="11" w16cid:durableId="697773816">
    <w:abstractNumId w:val="12"/>
  </w:num>
  <w:num w:numId="12" w16cid:durableId="1907567761">
    <w:abstractNumId w:val="16"/>
  </w:num>
  <w:num w:numId="13" w16cid:durableId="2012098260">
    <w:abstractNumId w:val="10"/>
  </w:num>
  <w:num w:numId="14" w16cid:durableId="2078671879">
    <w:abstractNumId w:val="6"/>
  </w:num>
  <w:num w:numId="15" w16cid:durableId="1684935629">
    <w:abstractNumId w:val="8"/>
  </w:num>
  <w:num w:numId="16" w16cid:durableId="514731222">
    <w:abstractNumId w:val="2"/>
  </w:num>
  <w:num w:numId="17" w16cid:durableId="583271256">
    <w:abstractNumId w:val="1"/>
  </w:num>
  <w:num w:numId="18" w16cid:durableId="1290673604">
    <w:abstractNumId w:val="9"/>
  </w:num>
  <w:num w:numId="19" w16cid:durableId="789475720">
    <w:abstractNumId w:val="3"/>
  </w:num>
  <w:num w:numId="20" w16cid:durableId="1091699637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5"/>
    <w:rsid w:val="00020045"/>
    <w:rsid w:val="00020C38"/>
    <w:rsid w:val="00025EF1"/>
    <w:rsid w:val="00032890"/>
    <w:rsid w:val="000329E9"/>
    <w:rsid w:val="00033FC2"/>
    <w:rsid w:val="000350F5"/>
    <w:rsid w:val="00035AED"/>
    <w:rsid w:val="0003667B"/>
    <w:rsid w:val="00040FE4"/>
    <w:rsid w:val="000435DB"/>
    <w:rsid w:val="000444DB"/>
    <w:rsid w:val="00047C39"/>
    <w:rsid w:val="00053524"/>
    <w:rsid w:val="0005699E"/>
    <w:rsid w:val="00061B1C"/>
    <w:rsid w:val="00065B19"/>
    <w:rsid w:val="000746B2"/>
    <w:rsid w:val="00077297"/>
    <w:rsid w:val="000835CE"/>
    <w:rsid w:val="00084936"/>
    <w:rsid w:val="00085995"/>
    <w:rsid w:val="0009138F"/>
    <w:rsid w:val="000945CE"/>
    <w:rsid w:val="000960DF"/>
    <w:rsid w:val="000B3878"/>
    <w:rsid w:val="000B3F9C"/>
    <w:rsid w:val="000D0099"/>
    <w:rsid w:val="000E0E5D"/>
    <w:rsid w:val="001079D2"/>
    <w:rsid w:val="00121125"/>
    <w:rsid w:val="001278E3"/>
    <w:rsid w:val="0013416C"/>
    <w:rsid w:val="00136CFC"/>
    <w:rsid w:val="00143327"/>
    <w:rsid w:val="001534D6"/>
    <w:rsid w:val="001636F6"/>
    <w:rsid w:val="0017135F"/>
    <w:rsid w:val="00176026"/>
    <w:rsid w:val="00184E64"/>
    <w:rsid w:val="001857C9"/>
    <w:rsid w:val="001A27D6"/>
    <w:rsid w:val="001A780B"/>
    <w:rsid w:val="001B0E2C"/>
    <w:rsid w:val="001D3104"/>
    <w:rsid w:val="001D3C2B"/>
    <w:rsid w:val="001D432A"/>
    <w:rsid w:val="001E6FFC"/>
    <w:rsid w:val="00205601"/>
    <w:rsid w:val="00215F29"/>
    <w:rsid w:val="00222EB4"/>
    <w:rsid w:val="002230E9"/>
    <w:rsid w:val="0022521A"/>
    <w:rsid w:val="002336E7"/>
    <w:rsid w:val="002476B4"/>
    <w:rsid w:val="0025179D"/>
    <w:rsid w:val="00252D94"/>
    <w:rsid w:val="002555E8"/>
    <w:rsid w:val="002564E8"/>
    <w:rsid w:val="00261EE4"/>
    <w:rsid w:val="0026645B"/>
    <w:rsid w:val="00276C64"/>
    <w:rsid w:val="0027725C"/>
    <w:rsid w:val="00280FF0"/>
    <w:rsid w:val="002A2BE1"/>
    <w:rsid w:val="002A2DAC"/>
    <w:rsid w:val="002A623A"/>
    <w:rsid w:val="002B2D0E"/>
    <w:rsid w:val="002B4C6C"/>
    <w:rsid w:val="002B4FA5"/>
    <w:rsid w:val="002B76CA"/>
    <w:rsid w:val="002E3863"/>
    <w:rsid w:val="002F128F"/>
    <w:rsid w:val="002F1D97"/>
    <w:rsid w:val="002F29F6"/>
    <w:rsid w:val="002F47B3"/>
    <w:rsid w:val="002F5CD5"/>
    <w:rsid w:val="00300DC4"/>
    <w:rsid w:val="00307258"/>
    <w:rsid w:val="00307B33"/>
    <w:rsid w:val="003145AE"/>
    <w:rsid w:val="00316EB2"/>
    <w:rsid w:val="003329E7"/>
    <w:rsid w:val="003349EE"/>
    <w:rsid w:val="00352019"/>
    <w:rsid w:val="003529BC"/>
    <w:rsid w:val="00354B43"/>
    <w:rsid w:val="00365050"/>
    <w:rsid w:val="00365A06"/>
    <w:rsid w:val="00367EC1"/>
    <w:rsid w:val="0037374D"/>
    <w:rsid w:val="0037788B"/>
    <w:rsid w:val="00384D12"/>
    <w:rsid w:val="00385678"/>
    <w:rsid w:val="00391080"/>
    <w:rsid w:val="003912E1"/>
    <w:rsid w:val="00391B54"/>
    <w:rsid w:val="00391FC8"/>
    <w:rsid w:val="00394BB2"/>
    <w:rsid w:val="00395A78"/>
    <w:rsid w:val="003A20E8"/>
    <w:rsid w:val="003B1532"/>
    <w:rsid w:val="003D08E8"/>
    <w:rsid w:val="003D262A"/>
    <w:rsid w:val="003D6B18"/>
    <w:rsid w:val="003E035C"/>
    <w:rsid w:val="003E1097"/>
    <w:rsid w:val="003E79CE"/>
    <w:rsid w:val="0040380D"/>
    <w:rsid w:val="0040434D"/>
    <w:rsid w:val="00407015"/>
    <w:rsid w:val="0041658E"/>
    <w:rsid w:val="00416CFD"/>
    <w:rsid w:val="00416FF7"/>
    <w:rsid w:val="00417094"/>
    <w:rsid w:val="00431BFB"/>
    <w:rsid w:val="00432233"/>
    <w:rsid w:val="004413F6"/>
    <w:rsid w:val="0044313E"/>
    <w:rsid w:val="004435E4"/>
    <w:rsid w:val="00443F80"/>
    <w:rsid w:val="00463528"/>
    <w:rsid w:val="0046508A"/>
    <w:rsid w:val="00482598"/>
    <w:rsid w:val="00484CA4"/>
    <w:rsid w:val="004929A1"/>
    <w:rsid w:val="00493607"/>
    <w:rsid w:val="00496662"/>
    <w:rsid w:val="00496DB9"/>
    <w:rsid w:val="004A2CCA"/>
    <w:rsid w:val="004A3843"/>
    <w:rsid w:val="004A59E5"/>
    <w:rsid w:val="004A7FA7"/>
    <w:rsid w:val="004B429F"/>
    <w:rsid w:val="004C07C0"/>
    <w:rsid w:val="004C1AB8"/>
    <w:rsid w:val="004C3A2E"/>
    <w:rsid w:val="004C5AE0"/>
    <w:rsid w:val="004C5DBD"/>
    <w:rsid w:val="004C5DCB"/>
    <w:rsid w:val="004C6CFB"/>
    <w:rsid w:val="004D24DE"/>
    <w:rsid w:val="004D27BA"/>
    <w:rsid w:val="004D7655"/>
    <w:rsid w:val="004F221E"/>
    <w:rsid w:val="004F4805"/>
    <w:rsid w:val="0050398E"/>
    <w:rsid w:val="0050448D"/>
    <w:rsid w:val="00512867"/>
    <w:rsid w:val="00512E1E"/>
    <w:rsid w:val="00513474"/>
    <w:rsid w:val="00517A05"/>
    <w:rsid w:val="00522588"/>
    <w:rsid w:val="005259CF"/>
    <w:rsid w:val="005324ED"/>
    <w:rsid w:val="00534AE3"/>
    <w:rsid w:val="005352FA"/>
    <w:rsid w:val="00537CE0"/>
    <w:rsid w:val="00547597"/>
    <w:rsid w:val="00550E01"/>
    <w:rsid w:val="005555B4"/>
    <w:rsid w:val="00556E2F"/>
    <w:rsid w:val="0055779D"/>
    <w:rsid w:val="00570AEC"/>
    <w:rsid w:val="0057123A"/>
    <w:rsid w:val="00577F7E"/>
    <w:rsid w:val="00581396"/>
    <w:rsid w:val="00582FF3"/>
    <w:rsid w:val="00586120"/>
    <w:rsid w:val="0058686F"/>
    <w:rsid w:val="00593BD0"/>
    <w:rsid w:val="005A23BB"/>
    <w:rsid w:val="005A40ED"/>
    <w:rsid w:val="005B0C0E"/>
    <w:rsid w:val="005B1054"/>
    <w:rsid w:val="005B3989"/>
    <w:rsid w:val="005B7862"/>
    <w:rsid w:val="005C26A6"/>
    <w:rsid w:val="005C32F9"/>
    <w:rsid w:val="005C37F2"/>
    <w:rsid w:val="005C4D78"/>
    <w:rsid w:val="005D32C7"/>
    <w:rsid w:val="005D569D"/>
    <w:rsid w:val="005D746C"/>
    <w:rsid w:val="005E16D3"/>
    <w:rsid w:val="005F479A"/>
    <w:rsid w:val="006032BF"/>
    <w:rsid w:val="0061392B"/>
    <w:rsid w:val="006159FC"/>
    <w:rsid w:val="006234F3"/>
    <w:rsid w:val="00623AEF"/>
    <w:rsid w:val="00627AED"/>
    <w:rsid w:val="0063053E"/>
    <w:rsid w:val="00633111"/>
    <w:rsid w:val="00640A1E"/>
    <w:rsid w:val="006416A1"/>
    <w:rsid w:val="00642C50"/>
    <w:rsid w:val="00644A0A"/>
    <w:rsid w:val="00645A1B"/>
    <w:rsid w:val="00654E58"/>
    <w:rsid w:val="00662BDF"/>
    <w:rsid w:val="006718CC"/>
    <w:rsid w:val="00676A73"/>
    <w:rsid w:val="00680122"/>
    <w:rsid w:val="0068633B"/>
    <w:rsid w:val="00687809"/>
    <w:rsid w:val="00694B5D"/>
    <w:rsid w:val="006A1E8C"/>
    <w:rsid w:val="006A4925"/>
    <w:rsid w:val="006C30F1"/>
    <w:rsid w:val="006C6BEA"/>
    <w:rsid w:val="006E36D3"/>
    <w:rsid w:val="006E3DDB"/>
    <w:rsid w:val="006E5655"/>
    <w:rsid w:val="006E62D7"/>
    <w:rsid w:val="00700BA3"/>
    <w:rsid w:val="00704991"/>
    <w:rsid w:val="007173A9"/>
    <w:rsid w:val="007223DC"/>
    <w:rsid w:val="00726190"/>
    <w:rsid w:val="00742919"/>
    <w:rsid w:val="00745FD6"/>
    <w:rsid w:val="0074714B"/>
    <w:rsid w:val="007678B6"/>
    <w:rsid w:val="007679F3"/>
    <w:rsid w:val="007701C0"/>
    <w:rsid w:val="00771006"/>
    <w:rsid w:val="007755F2"/>
    <w:rsid w:val="00776E63"/>
    <w:rsid w:val="00784A7E"/>
    <w:rsid w:val="0078799A"/>
    <w:rsid w:val="00787F26"/>
    <w:rsid w:val="007A2245"/>
    <w:rsid w:val="007C089E"/>
    <w:rsid w:val="007C551C"/>
    <w:rsid w:val="007C5BB2"/>
    <w:rsid w:val="007C7801"/>
    <w:rsid w:val="007D209D"/>
    <w:rsid w:val="007D5A25"/>
    <w:rsid w:val="007E0787"/>
    <w:rsid w:val="007E4120"/>
    <w:rsid w:val="007E61E9"/>
    <w:rsid w:val="007F126A"/>
    <w:rsid w:val="007F1D84"/>
    <w:rsid w:val="007F2143"/>
    <w:rsid w:val="00820B9B"/>
    <w:rsid w:val="00821F63"/>
    <w:rsid w:val="008222D4"/>
    <w:rsid w:val="008355A4"/>
    <w:rsid w:val="008414C3"/>
    <w:rsid w:val="008446C8"/>
    <w:rsid w:val="00850A0E"/>
    <w:rsid w:val="008527E0"/>
    <w:rsid w:val="00852E84"/>
    <w:rsid w:val="008614F2"/>
    <w:rsid w:val="00861889"/>
    <w:rsid w:val="00870C5C"/>
    <w:rsid w:val="008743B6"/>
    <w:rsid w:val="00882970"/>
    <w:rsid w:val="00885A73"/>
    <w:rsid w:val="00886A4A"/>
    <w:rsid w:val="00892A4E"/>
    <w:rsid w:val="0089452B"/>
    <w:rsid w:val="008946D9"/>
    <w:rsid w:val="008A1EF7"/>
    <w:rsid w:val="008A20D7"/>
    <w:rsid w:val="008A5D8F"/>
    <w:rsid w:val="008B101C"/>
    <w:rsid w:val="008E5AAC"/>
    <w:rsid w:val="008F411A"/>
    <w:rsid w:val="008F452A"/>
    <w:rsid w:val="0090208B"/>
    <w:rsid w:val="009126DF"/>
    <w:rsid w:val="00932197"/>
    <w:rsid w:val="009327EA"/>
    <w:rsid w:val="009344D1"/>
    <w:rsid w:val="0093603D"/>
    <w:rsid w:val="00951C0A"/>
    <w:rsid w:val="00954876"/>
    <w:rsid w:val="00957C3B"/>
    <w:rsid w:val="0096338F"/>
    <w:rsid w:val="0096708A"/>
    <w:rsid w:val="009754FC"/>
    <w:rsid w:val="009906A3"/>
    <w:rsid w:val="0099293A"/>
    <w:rsid w:val="00992E4F"/>
    <w:rsid w:val="009963F2"/>
    <w:rsid w:val="009A12B0"/>
    <w:rsid w:val="009A3F21"/>
    <w:rsid w:val="009A78AA"/>
    <w:rsid w:val="009B1A42"/>
    <w:rsid w:val="009B6130"/>
    <w:rsid w:val="009C2DD5"/>
    <w:rsid w:val="009C56F8"/>
    <w:rsid w:val="009C744F"/>
    <w:rsid w:val="009C789A"/>
    <w:rsid w:val="009D353E"/>
    <w:rsid w:val="009D783F"/>
    <w:rsid w:val="009E4F2F"/>
    <w:rsid w:val="009F1848"/>
    <w:rsid w:val="009F321B"/>
    <w:rsid w:val="009F5212"/>
    <w:rsid w:val="00A01889"/>
    <w:rsid w:val="00A05E1B"/>
    <w:rsid w:val="00A152CD"/>
    <w:rsid w:val="00A169EE"/>
    <w:rsid w:val="00A244A8"/>
    <w:rsid w:val="00A34A91"/>
    <w:rsid w:val="00A448E2"/>
    <w:rsid w:val="00A44D2B"/>
    <w:rsid w:val="00A465B4"/>
    <w:rsid w:val="00A514E9"/>
    <w:rsid w:val="00A5417B"/>
    <w:rsid w:val="00A720CD"/>
    <w:rsid w:val="00A7424B"/>
    <w:rsid w:val="00A74365"/>
    <w:rsid w:val="00A74918"/>
    <w:rsid w:val="00A74922"/>
    <w:rsid w:val="00A8101B"/>
    <w:rsid w:val="00A83627"/>
    <w:rsid w:val="00A83AFD"/>
    <w:rsid w:val="00A905A7"/>
    <w:rsid w:val="00A95274"/>
    <w:rsid w:val="00AA5A7F"/>
    <w:rsid w:val="00AA7FCC"/>
    <w:rsid w:val="00AB0377"/>
    <w:rsid w:val="00AB439D"/>
    <w:rsid w:val="00AC78C2"/>
    <w:rsid w:val="00AE1CC6"/>
    <w:rsid w:val="00AE72AF"/>
    <w:rsid w:val="00AF1955"/>
    <w:rsid w:val="00B11C1E"/>
    <w:rsid w:val="00B17792"/>
    <w:rsid w:val="00B31F1E"/>
    <w:rsid w:val="00B36752"/>
    <w:rsid w:val="00B37B9F"/>
    <w:rsid w:val="00B40D8F"/>
    <w:rsid w:val="00B6438B"/>
    <w:rsid w:val="00B652E0"/>
    <w:rsid w:val="00B706DB"/>
    <w:rsid w:val="00B70B64"/>
    <w:rsid w:val="00B739F8"/>
    <w:rsid w:val="00B8758C"/>
    <w:rsid w:val="00B9454E"/>
    <w:rsid w:val="00B94AFE"/>
    <w:rsid w:val="00B94CAF"/>
    <w:rsid w:val="00B97691"/>
    <w:rsid w:val="00BA1821"/>
    <w:rsid w:val="00BB0E2C"/>
    <w:rsid w:val="00BB2082"/>
    <w:rsid w:val="00BC1BE5"/>
    <w:rsid w:val="00BC259D"/>
    <w:rsid w:val="00BC5B9E"/>
    <w:rsid w:val="00BE1612"/>
    <w:rsid w:val="00BE2F31"/>
    <w:rsid w:val="00BE501F"/>
    <w:rsid w:val="00BF1726"/>
    <w:rsid w:val="00BF3673"/>
    <w:rsid w:val="00BF5452"/>
    <w:rsid w:val="00BF6D9B"/>
    <w:rsid w:val="00BF7962"/>
    <w:rsid w:val="00C00D29"/>
    <w:rsid w:val="00C04DAF"/>
    <w:rsid w:val="00C07BE4"/>
    <w:rsid w:val="00C14572"/>
    <w:rsid w:val="00C20CFF"/>
    <w:rsid w:val="00C224FE"/>
    <w:rsid w:val="00C2280C"/>
    <w:rsid w:val="00C23896"/>
    <w:rsid w:val="00C27E01"/>
    <w:rsid w:val="00C31AFC"/>
    <w:rsid w:val="00C32E12"/>
    <w:rsid w:val="00C355A9"/>
    <w:rsid w:val="00C374CB"/>
    <w:rsid w:val="00C42BC9"/>
    <w:rsid w:val="00C42E05"/>
    <w:rsid w:val="00C44C6B"/>
    <w:rsid w:val="00C50AD0"/>
    <w:rsid w:val="00C701D8"/>
    <w:rsid w:val="00C72972"/>
    <w:rsid w:val="00C7345E"/>
    <w:rsid w:val="00C825C0"/>
    <w:rsid w:val="00C918A0"/>
    <w:rsid w:val="00C91CC3"/>
    <w:rsid w:val="00CA64AD"/>
    <w:rsid w:val="00CA7DEB"/>
    <w:rsid w:val="00CB1718"/>
    <w:rsid w:val="00CB207C"/>
    <w:rsid w:val="00CB318A"/>
    <w:rsid w:val="00CC4FA1"/>
    <w:rsid w:val="00CD437C"/>
    <w:rsid w:val="00CD4AD0"/>
    <w:rsid w:val="00CE4CB7"/>
    <w:rsid w:val="00CE702F"/>
    <w:rsid w:val="00CF17A5"/>
    <w:rsid w:val="00CF3025"/>
    <w:rsid w:val="00CF36CC"/>
    <w:rsid w:val="00D0325C"/>
    <w:rsid w:val="00D07F7E"/>
    <w:rsid w:val="00D162DE"/>
    <w:rsid w:val="00D21AF6"/>
    <w:rsid w:val="00D3311B"/>
    <w:rsid w:val="00D4007E"/>
    <w:rsid w:val="00D5158E"/>
    <w:rsid w:val="00D55CD0"/>
    <w:rsid w:val="00D635E1"/>
    <w:rsid w:val="00D7309B"/>
    <w:rsid w:val="00D8303E"/>
    <w:rsid w:val="00DA1E6A"/>
    <w:rsid w:val="00DA3F6E"/>
    <w:rsid w:val="00DA7B17"/>
    <w:rsid w:val="00DC64C0"/>
    <w:rsid w:val="00DC7FE3"/>
    <w:rsid w:val="00DD0601"/>
    <w:rsid w:val="00DD2BB3"/>
    <w:rsid w:val="00DE03F3"/>
    <w:rsid w:val="00DE4572"/>
    <w:rsid w:val="00DF1B7C"/>
    <w:rsid w:val="00DF4388"/>
    <w:rsid w:val="00E07E25"/>
    <w:rsid w:val="00E114A5"/>
    <w:rsid w:val="00E14819"/>
    <w:rsid w:val="00E3585F"/>
    <w:rsid w:val="00E423BF"/>
    <w:rsid w:val="00E438FD"/>
    <w:rsid w:val="00E45477"/>
    <w:rsid w:val="00E4648E"/>
    <w:rsid w:val="00E52607"/>
    <w:rsid w:val="00E537CC"/>
    <w:rsid w:val="00E715EF"/>
    <w:rsid w:val="00E71D3A"/>
    <w:rsid w:val="00E74C06"/>
    <w:rsid w:val="00E83652"/>
    <w:rsid w:val="00E84A9F"/>
    <w:rsid w:val="00E923BB"/>
    <w:rsid w:val="00EA3266"/>
    <w:rsid w:val="00EB5B3C"/>
    <w:rsid w:val="00EB734A"/>
    <w:rsid w:val="00EC05DB"/>
    <w:rsid w:val="00EC146C"/>
    <w:rsid w:val="00ED603B"/>
    <w:rsid w:val="00EF1F75"/>
    <w:rsid w:val="00F015A2"/>
    <w:rsid w:val="00F029B7"/>
    <w:rsid w:val="00F061D3"/>
    <w:rsid w:val="00F24127"/>
    <w:rsid w:val="00F3438D"/>
    <w:rsid w:val="00F42253"/>
    <w:rsid w:val="00F44FA1"/>
    <w:rsid w:val="00F60C05"/>
    <w:rsid w:val="00F6210E"/>
    <w:rsid w:val="00F65EA5"/>
    <w:rsid w:val="00F84DFA"/>
    <w:rsid w:val="00F85040"/>
    <w:rsid w:val="00F90617"/>
    <w:rsid w:val="00F93F0E"/>
    <w:rsid w:val="00F958A4"/>
    <w:rsid w:val="00FA163E"/>
    <w:rsid w:val="00FA2755"/>
    <w:rsid w:val="00FA3951"/>
    <w:rsid w:val="00FA4869"/>
    <w:rsid w:val="00FB41D8"/>
    <w:rsid w:val="00FC27C7"/>
    <w:rsid w:val="00FE1F4A"/>
    <w:rsid w:val="00FE54B1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4FDFC132"/>
  <w15:chartTrackingRefBased/>
  <w15:docId w15:val="{7769824D-C3D1-436E-AC51-FACB9B54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FF"/>
    <w:pPr>
      <w:spacing w:before="60" w:after="60" w:line="240" w:lineRule="auto"/>
    </w:pPr>
    <w:rPr>
      <w:rFonts w:ascii="Calibri" w:eastAsia="Times New Roman" w:hAnsi="Calibri" w:cs="Times New Roman"/>
      <w:color w:val="1E4687"/>
      <w:szCs w:val="24"/>
    </w:rPr>
  </w:style>
  <w:style w:type="paragraph" w:styleId="Heading1">
    <w:name w:val="heading 1"/>
    <w:basedOn w:val="Normal"/>
    <w:next w:val="Normal"/>
    <w:link w:val="Heading1Char"/>
    <w:qFormat/>
    <w:rsid w:val="0013416C"/>
    <w:pPr>
      <w:keepNext/>
      <w:spacing w:before="240"/>
      <w:outlineLvl w:val="0"/>
    </w:pPr>
    <w:rPr>
      <w:rFonts w:cs="Arial"/>
      <w:b/>
      <w:bCs/>
      <w:caps/>
      <w:color w:val="04245A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8A5D8F"/>
    <w:pPr>
      <w:outlineLvl w:val="1"/>
    </w:pPr>
    <w:rPr>
      <w:bCs w:val="0"/>
      <w:iCs/>
      <w:color w:val="1E4687"/>
      <w:sz w:val="30"/>
      <w:szCs w:val="28"/>
    </w:rPr>
  </w:style>
  <w:style w:type="paragraph" w:styleId="Heading3">
    <w:name w:val="heading 3"/>
    <w:basedOn w:val="Heading2"/>
    <w:next w:val="Normal"/>
    <w:link w:val="Heading3Char"/>
    <w:qFormat/>
    <w:rsid w:val="00676A73"/>
    <w:pPr>
      <w:outlineLvl w:val="2"/>
    </w:pPr>
    <w:rPr>
      <w:bCs/>
      <w:color w:val="6F92CB"/>
      <w:sz w:val="28"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8E5AAC"/>
    <w:pPr>
      <w:keepLines/>
      <w:spacing w:after="0"/>
      <w:outlineLvl w:val="3"/>
    </w:pPr>
    <w:rPr>
      <w:rFonts w:eastAsiaTheme="majorEastAsia" w:cstheme="majorBidi"/>
      <w:iCs w:val="0"/>
      <w:color w:val="378796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C27C7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416C"/>
    <w:pPr>
      <w:tabs>
        <w:tab w:val="center" w:pos="4320"/>
        <w:tab w:val="right" w:pos="8640"/>
      </w:tabs>
    </w:pPr>
    <w:rPr>
      <w:b/>
      <w:sz w:val="24"/>
    </w:rPr>
  </w:style>
  <w:style w:type="character" w:customStyle="1" w:styleId="HeaderChar">
    <w:name w:val="Header Char"/>
    <w:link w:val="Header"/>
    <w:rsid w:val="0013416C"/>
    <w:rPr>
      <w:rFonts w:ascii="Calibri" w:eastAsia="Times New Roman" w:hAnsi="Calibri" w:cs="Times New Roman"/>
      <w:b/>
      <w:color w:val="1E4687"/>
      <w:sz w:val="24"/>
      <w:szCs w:val="24"/>
    </w:rPr>
  </w:style>
  <w:style w:type="paragraph" w:styleId="Footer">
    <w:name w:val="footer"/>
    <w:basedOn w:val="Normal"/>
    <w:link w:val="FooterChar"/>
    <w:rsid w:val="0013416C"/>
    <w:pPr>
      <w:tabs>
        <w:tab w:val="center" w:pos="4320"/>
        <w:tab w:val="right" w:pos="8640"/>
      </w:tabs>
    </w:pPr>
    <w:rPr>
      <w:color w:val="6F92CB"/>
    </w:rPr>
  </w:style>
  <w:style w:type="character" w:customStyle="1" w:styleId="FooterChar">
    <w:name w:val="Footer Char"/>
    <w:link w:val="Footer"/>
    <w:rsid w:val="0013416C"/>
    <w:rPr>
      <w:rFonts w:ascii="Calibri" w:eastAsia="Times New Roman" w:hAnsi="Calibri" w:cs="Times New Roman"/>
      <w:color w:val="6F92CB"/>
      <w:szCs w:val="24"/>
    </w:rPr>
  </w:style>
  <w:style w:type="character" w:customStyle="1" w:styleId="Heading1Char">
    <w:name w:val="Heading 1 Char"/>
    <w:basedOn w:val="DefaultParagraphFont"/>
    <w:link w:val="Heading1"/>
    <w:rsid w:val="0013416C"/>
    <w:rPr>
      <w:rFonts w:ascii="Calibri" w:eastAsia="Times New Roman" w:hAnsi="Calibri" w:cs="Arial"/>
      <w:b/>
      <w:bCs/>
      <w:caps/>
      <w:color w:val="04245A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A5D8F"/>
    <w:rPr>
      <w:rFonts w:ascii="Calibri" w:eastAsia="Times New Roman" w:hAnsi="Calibri" w:cs="Arial"/>
      <w:b/>
      <w:iCs/>
      <w:caps/>
      <w:color w:val="1E4687"/>
      <w:kern w:val="32"/>
      <w:sz w:val="30"/>
      <w:szCs w:val="28"/>
    </w:rPr>
  </w:style>
  <w:style w:type="character" w:styleId="Hyperlink">
    <w:name w:val="Hyperlink"/>
    <w:basedOn w:val="DefaultParagraphFont"/>
    <w:uiPriority w:val="99"/>
    <w:unhideWhenUsed/>
    <w:rsid w:val="0013416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F6D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676A73"/>
    <w:rPr>
      <w:rFonts w:ascii="Calibri" w:eastAsia="Times New Roman" w:hAnsi="Calibri" w:cs="Arial"/>
      <w:b/>
      <w:iCs/>
      <w:caps/>
      <w:color w:val="6F92CB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B6130"/>
    <w:pPr>
      <w:spacing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061D3"/>
    <w:pPr>
      <w:tabs>
        <w:tab w:val="left" w:pos="360"/>
        <w:tab w:val="right" w:leader="dot" w:pos="1080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300DC4"/>
    <w:pPr>
      <w:tabs>
        <w:tab w:val="right" w:leader="dot" w:pos="10800"/>
      </w:tabs>
      <w:spacing w:after="100"/>
      <w:ind w:left="806"/>
    </w:pPr>
    <w:rPr>
      <w:noProof/>
    </w:rPr>
  </w:style>
  <w:style w:type="table" w:styleId="TableGrid">
    <w:name w:val="Table Grid"/>
    <w:basedOn w:val="TableNormal"/>
    <w:uiPriority w:val="39"/>
    <w:rsid w:val="00134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Hed">
    <w:name w:val="ParaHed"/>
    <w:basedOn w:val="Normal"/>
    <w:link w:val="ParaHedChar"/>
    <w:uiPriority w:val="99"/>
    <w:rsid w:val="00432233"/>
    <w:pPr>
      <w:keepNext/>
      <w:tabs>
        <w:tab w:val="left" w:pos="504"/>
        <w:tab w:val="left" w:pos="1008"/>
        <w:tab w:val="left" w:pos="1512"/>
        <w:tab w:val="left" w:pos="2016"/>
        <w:tab w:val="left" w:pos="2520"/>
      </w:tabs>
      <w:spacing w:before="0" w:after="240"/>
    </w:pPr>
    <w:rPr>
      <w:rFonts w:ascii="Garamond" w:hAnsi="Garamond"/>
      <w:b/>
      <w:color w:val="auto"/>
      <w:sz w:val="25"/>
      <w:szCs w:val="20"/>
    </w:rPr>
  </w:style>
  <w:style w:type="character" w:customStyle="1" w:styleId="ParaHedChar">
    <w:name w:val="ParaHed Char"/>
    <w:basedOn w:val="DefaultParagraphFont"/>
    <w:link w:val="ParaHed"/>
    <w:uiPriority w:val="99"/>
    <w:locked/>
    <w:rsid w:val="00432233"/>
    <w:rPr>
      <w:rFonts w:ascii="Garamond" w:eastAsia="Times New Roman" w:hAnsi="Garamond" w:cs="Times New Roman"/>
      <w:b/>
      <w:sz w:val="25"/>
      <w:szCs w:val="20"/>
    </w:rPr>
  </w:style>
  <w:style w:type="paragraph" w:customStyle="1" w:styleId="Level0">
    <w:name w:val="Level0"/>
    <w:basedOn w:val="Normal"/>
    <w:uiPriority w:val="99"/>
    <w:rsid w:val="00432233"/>
    <w:pPr>
      <w:tabs>
        <w:tab w:val="left" w:pos="720"/>
      </w:tabs>
      <w:spacing w:before="0" w:after="240"/>
      <w:ind w:left="720" w:hanging="720"/>
    </w:pPr>
    <w:rPr>
      <w:rFonts w:ascii="Garamond" w:hAnsi="Garamond"/>
      <w:color w:val="auto"/>
      <w:sz w:val="25"/>
      <w:szCs w:val="20"/>
    </w:rPr>
  </w:style>
  <w:style w:type="paragraph" w:styleId="NoSpacing">
    <w:name w:val="No Spacing"/>
    <w:link w:val="NoSpacingChar"/>
    <w:uiPriority w:val="1"/>
    <w:qFormat/>
    <w:rsid w:val="00432233"/>
    <w:pPr>
      <w:spacing w:after="0" w:line="240" w:lineRule="auto"/>
    </w:pPr>
    <w:rPr>
      <w:color w:val="1E4687"/>
    </w:rPr>
  </w:style>
  <w:style w:type="paragraph" w:customStyle="1" w:styleId="Level00">
    <w:name w:val="Level0+"/>
    <w:basedOn w:val="Normal"/>
    <w:rsid w:val="00FA163E"/>
    <w:pPr>
      <w:overflowPunct w:val="0"/>
      <w:autoSpaceDE w:val="0"/>
      <w:autoSpaceDN w:val="0"/>
      <w:adjustRightInd w:val="0"/>
      <w:spacing w:before="0" w:after="240"/>
      <w:ind w:left="504"/>
      <w:textAlignment w:val="baseline"/>
    </w:pPr>
    <w:rPr>
      <w:rFonts w:ascii="Garamond" w:hAnsi="Garamond"/>
      <w:color w:val="auto"/>
      <w:kern w:val="28"/>
      <w:sz w:val="25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1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63E"/>
    <w:pPr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63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63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63E"/>
    <w:rPr>
      <w:rFonts w:ascii="Segoe UI" w:hAnsi="Segoe UI" w:cs="Segoe UI"/>
      <w:color w:val="1E4687"/>
      <w:sz w:val="18"/>
      <w:szCs w:val="18"/>
    </w:rPr>
  </w:style>
  <w:style w:type="paragraph" w:customStyle="1" w:styleId="Level2">
    <w:name w:val="Level2+"/>
    <w:basedOn w:val="Normal"/>
    <w:uiPriority w:val="99"/>
    <w:rsid w:val="00EB5B3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1728"/>
    </w:pPr>
    <w:rPr>
      <w:rFonts w:ascii="Garamond" w:hAnsi="Garamond"/>
      <w:color w:val="auto"/>
      <w:sz w:val="25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9F6"/>
    <w:pPr>
      <w:spacing w:before="40" w:after="40"/>
    </w:pPr>
    <w:rPr>
      <w:b/>
      <w:bCs/>
      <w:color w:val="1E4687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9F6"/>
    <w:rPr>
      <w:b/>
      <w:bCs/>
      <w:color w:val="1E4687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416C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99"/>
    <w:qFormat/>
    <w:rsid w:val="00570AEC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jc w:val="center"/>
    </w:pPr>
    <w:rPr>
      <w:rFonts w:ascii="Garamond" w:hAnsi="Garamond"/>
      <w:b/>
      <w:smallCaps/>
      <w:color w:val="auto"/>
      <w:sz w:val="25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570AEC"/>
    <w:rPr>
      <w:rFonts w:ascii="Garamond" w:eastAsia="Times New Roman" w:hAnsi="Garamond" w:cs="Times New Roman"/>
      <w:b/>
      <w:smallCaps/>
      <w:sz w:val="25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2E12"/>
    <w:rPr>
      <w:color w:val="1E4687"/>
    </w:rPr>
  </w:style>
  <w:style w:type="character" w:customStyle="1" w:styleId="Level0CharCharChar">
    <w:name w:val="Level0+ Char Char Char"/>
    <w:basedOn w:val="DefaultParagraphFont"/>
    <w:link w:val="Level0CharChar"/>
    <w:uiPriority w:val="99"/>
    <w:locked/>
    <w:rsid w:val="00D3311B"/>
    <w:rPr>
      <w:rFonts w:ascii="Garamond" w:eastAsia="Times New Roman" w:hAnsi="Garamond" w:cs="Times New Roman"/>
      <w:sz w:val="25"/>
      <w:szCs w:val="20"/>
    </w:rPr>
  </w:style>
  <w:style w:type="paragraph" w:customStyle="1" w:styleId="Level0CharChar">
    <w:name w:val="Level0+ Char Char"/>
    <w:basedOn w:val="Normal"/>
    <w:link w:val="Level0CharCharChar"/>
    <w:uiPriority w:val="99"/>
    <w:rsid w:val="00D3311B"/>
    <w:pPr>
      <w:tabs>
        <w:tab w:val="left" w:pos="504"/>
        <w:tab w:val="left" w:pos="1080"/>
        <w:tab w:val="left" w:pos="1584"/>
        <w:tab w:val="left" w:pos="2088"/>
        <w:tab w:val="left" w:pos="2592"/>
        <w:tab w:val="left" w:pos="3096"/>
        <w:tab w:val="right" w:pos="9360"/>
      </w:tabs>
      <w:spacing w:before="0" w:after="240"/>
      <w:ind w:left="720"/>
    </w:pPr>
    <w:rPr>
      <w:rFonts w:ascii="Garamond" w:hAnsi="Garamond"/>
      <w:color w:val="auto"/>
      <w:sz w:val="25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07BE4"/>
    <w:rPr>
      <w:color w:val="1E4687"/>
    </w:rPr>
  </w:style>
  <w:style w:type="character" w:customStyle="1" w:styleId="RedLineText">
    <w:name w:val="Red Line Text"/>
    <w:basedOn w:val="DefaultParagraphFont"/>
    <w:uiPriority w:val="99"/>
    <w:rsid w:val="006234F3"/>
    <w:rPr>
      <w:color w:val="FF0000"/>
    </w:rPr>
  </w:style>
  <w:style w:type="paragraph" w:styleId="Revision">
    <w:name w:val="Revision"/>
    <w:hidden/>
    <w:uiPriority w:val="99"/>
    <w:semiHidden/>
    <w:rsid w:val="0040380D"/>
    <w:pPr>
      <w:spacing w:after="0" w:line="240" w:lineRule="auto"/>
    </w:pPr>
    <w:rPr>
      <w:color w:val="1E4687"/>
      <w:sz w:val="24"/>
    </w:rPr>
  </w:style>
  <w:style w:type="paragraph" w:customStyle="1" w:styleId="Default">
    <w:name w:val="Default"/>
    <w:rsid w:val="00391B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3C2B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E5AAC"/>
    <w:rPr>
      <w:rFonts w:ascii="Calibri" w:eastAsiaTheme="majorEastAsia" w:hAnsi="Calibri" w:cstheme="majorBidi"/>
      <w:b/>
      <w:bCs/>
      <w:color w:val="378796"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C27C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BulletLevel1">
    <w:name w:val="Bullet Level 1"/>
    <w:basedOn w:val="Normal"/>
    <w:link w:val="BulletLevel1Char"/>
    <w:qFormat/>
    <w:rsid w:val="0013416C"/>
    <w:pPr>
      <w:numPr>
        <w:numId w:val="4"/>
      </w:numPr>
      <w:tabs>
        <w:tab w:val="clear" w:pos="1080"/>
        <w:tab w:val="left" w:pos="360"/>
      </w:tabs>
    </w:pPr>
    <w:rPr>
      <w:rFonts w:cs="Calibri"/>
    </w:rPr>
  </w:style>
  <w:style w:type="character" w:customStyle="1" w:styleId="BulletLevel1Char">
    <w:name w:val="Bullet Level 1 Char"/>
    <w:link w:val="BulletLevel1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2">
    <w:name w:val="Bullet Level 2"/>
    <w:basedOn w:val="Normal"/>
    <w:link w:val="BulletLevel2Char"/>
    <w:qFormat/>
    <w:rsid w:val="008E5AAC"/>
    <w:pPr>
      <w:numPr>
        <w:ilvl w:val="1"/>
        <w:numId w:val="5"/>
      </w:numPr>
    </w:pPr>
    <w:rPr>
      <w:rFonts w:cs="Calibri"/>
    </w:rPr>
  </w:style>
  <w:style w:type="character" w:customStyle="1" w:styleId="BulletLevel2Char">
    <w:name w:val="Bullet Level 2 Char"/>
    <w:link w:val="BulletLevel2"/>
    <w:locked/>
    <w:rsid w:val="008E5AAC"/>
    <w:rPr>
      <w:rFonts w:ascii="Calibri" w:eastAsia="Times New Roman" w:hAnsi="Calibri" w:cs="Calibri"/>
      <w:color w:val="1E4687"/>
      <w:szCs w:val="24"/>
    </w:rPr>
  </w:style>
  <w:style w:type="paragraph" w:customStyle="1" w:styleId="BulletLevel3">
    <w:name w:val="Bullet Level 3"/>
    <w:basedOn w:val="Normal"/>
    <w:link w:val="BulletLevel3Char"/>
    <w:qFormat/>
    <w:rsid w:val="0013416C"/>
    <w:pPr>
      <w:numPr>
        <w:ilvl w:val="2"/>
        <w:numId w:val="7"/>
      </w:numPr>
      <w:tabs>
        <w:tab w:val="left" w:pos="1080"/>
      </w:tabs>
    </w:pPr>
    <w:rPr>
      <w:rFonts w:cs="Calibri"/>
    </w:rPr>
  </w:style>
  <w:style w:type="character" w:customStyle="1" w:styleId="BulletLevel3Char">
    <w:name w:val="Bullet Level 3 Char"/>
    <w:link w:val="BulletLevel3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BulletLevel4">
    <w:name w:val="Bullet Level 4"/>
    <w:basedOn w:val="Normal"/>
    <w:link w:val="BulletLevel4Char"/>
    <w:qFormat/>
    <w:rsid w:val="0013416C"/>
    <w:pPr>
      <w:numPr>
        <w:ilvl w:val="3"/>
        <w:numId w:val="7"/>
      </w:numPr>
      <w:tabs>
        <w:tab w:val="left" w:pos="1440"/>
      </w:tabs>
    </w:pPr>
    <w:rPr>
      <w:rFonts w:cs="Calibri"/>
    </w:rPr>
  </w:style>
  <w:style w:type="character" w:customStyle="1" w:styleId="BulletLevel4Char">
    <w:name w:val="Bullet Level 4 Char"/>
    <w:link w:val="BulletLevel4"/>
    <w:locked/>
    <w:rsid w:val="0013416C"/>
    <w:rPr>
      <w:rFonts w:ascii="Calibri" w:eastAsia="Times New Roman" w:hAnsi="Calibri" w:cs="Calibri"/>
      <w:color w:val="1E4687"/>
      <w:szCs w:val="24"/>
    </w:rPr>
  </w:style>
  <w:style w:type="paragraph" w:customStyle="1" w:styleId="NormalSmall">
    <w:name w:val="Normal Small"/>
    <w:basedOn w:val="Normal"/>
    <w:next w:val="Normal"/>
    <w:link w:val="NormalSmallChar"/>
    <w:qFormat/>
    <w:rsid w:val="0013416C"/>
    <w:rPr>
      <w:rFonts w:cs="Calibri"/>
      <w:sz w:val="18"/>
      <w:szCs w:val="18"/>
    </w:rPr>
  </w:style>
  <w:style w:type="character" w:customStyle="1" w:styleId="NormalSmallChar">
    <w:name w:val="Normal Small Char"/>
    <w:link w:val="NormalSmall"/>
    <w:locked/>
    <w:rsid w:val="0013416C"/>
    <w:rPr>
      <w:rFonts w:ascii="Calibri" w:eastAsia="Times New Roman" w:hAnsi="Calibri" w:cs="Calibri"/>
      <w:color w:val="1E4687"/>
      <w:sz w:val="18"/>
      <w:szCs w:val="18"/>
    </w:rPr>
  </w:style>
  <w:style w:type="character" w:styleId="PageNumber">
    <w:name w:val="page number"/>
    <w:rsid w:val="0013416C"/>
    <w:rPr>
      <w:rFonts w:ascii="Verdana" w:hAnsi="Verdana"/>
      <w:color w:val="6F92CB"/>
      <w:sz w:val="16"/>
    </w:rPr>
  </w:style>
  <w:style w:type="paragraph" w:customStyle="1" w:styleId="PageTitle">
    <w:name w:val="Page Title"/>
    <w:basedOn w:val="Normal"/>
    <w:rsid w:val="0013416C"/>
    <w:pPr>
      <w:jc w:val="center"/>
    </w:pPr>
    <w:rPr>
      <w:b/>
      <w:sz w:val="32"/>
    </w:rPr>
  </w:style>
  <w:style w:type="paragraph" w:customStyle="1" w:styleId="SectionHeader">
    <w:name w:val="Section Header"/>
    <w:basedOn w:val="Heading1"/>
    <w:next w:val="Normal"/>
    <w:link w:val="SectionHeaderChar"/>
    <w:qFormat/>
    <w:rsid w:val="0013416C"/>
    <w:pPr>
      <w:shd w:val="clear" w:color="auto" w:fill="6F92CB"/>
      <w:spacing w:before="180" w:after="120"/>
    </w:pPr>
    <w:rPr>
      <w:color w:val="FFFFFF" w:themeColor="background1"/>
      <w:sz w:val="30"/>
    </w:rPr>
  </w:style>
  <w:style w:type="character" w:customStyle="1" w:styleId="SectionHeaderChar">
    <w:name w:val="Section Header Char"/>
    <w:basedOn w:val="Heading1Char"/>
    <w:link w:val="SectionHeader"/>
    <w:rsid w:val="0013416C"/>
    <w:rPr>
      <w:rFonts w:ascii="Calibri" w:eastAsia="Times New Roman" w:hAnsi="Calibri" w:cs="Arial"/>
      <w:b/>
      <w:bCs/>
      <w:caps/>
      <w:color w:val="FFFFFF" w:themeColor="background1"/>
      <w:kern w:val="32"/>
      <w:sz w:val="30"/>
      <w:szCs w:val="32"/>
      <w:shd w:val="clear" w:color="auto" w:fill="6F92CB"/>
    </w:rPr>
  </w:style>
  <w:style w:type="numbering" w:customStyle="1" w:styleId="StyleBulleted">
    <w:name w:val="Style Bulleted"/>
    <w:basedOn w:val="NoList"/>
    <w:rsid w:val="0013416C"/>
    <w:pPr>
      <w:numPr>
        <w:numId w:val="6"/>
      </w:numPr>
    </w:pPr>
  </w:style>
  <w:style w:type="numbering" w:customStyle="1" w:styleId="StyleNumbered">
    <w:name w:val="Style Numbered"/>
    <w:basedOn w:val="NoList"/>
    <w:rsid w:val="0013416C"/>
    <w:pPr>
      <w:numPr>
        <w:numId w:val="8"/>
      </w:numPr>
    </w:pPr>
  </w:style>
  <w:style w:type="paragraph" w:customStyle="1" w:styleId="TableHeader">
    <w:name w:val="Table Header"/>
    <w:basedOn w:val="Normal"/>
    <w:link w:val="TableHeaderChar"/>
    <w:qFormat/>
    <w:rsid w:val="0013416C"/>
    <w:rPr>
      <w:b/>
      <w:bCs/>
      <w:color w:val="FFFFFF" w:themeColor="background1"/>
    </w:rPr>
  </w:style>
  <w:style w:type="character" w:customStyle="1" w:styleId="TableHeaderChar">
    <w:name w:val="Table Header Char"/>
    <w:basedOn w:val="DefaultParagraphFont"/>
    <w:link w:val="TableHeader"/>
    <w:rsid w:val="0013416C"/>
    <w:rPr>
      <w:rFonts w:ascii="Calibri" w:eastAsia="Times New Roman" w:hAnsi="Calibri" w:cs="Times New Roman"/>
      <w:b/>
      <w:bCs/>
      <w:color w:val="FFFFFF" w:themeColor="background1"/>
      <w:szCs w:val="24"/>
    </w:rPr>
  </w:style>
  <w:style w:type="paragraph" w:customStyle="1" w:styleId="TitleHeader">
    <w:name w:val="Title Header"/>
    <w:basedOn w:val="Heading1"/>
    <w:next w:val="Normal"/>
    <w:link w:val="TitleHeaderChar"/>
    <w:qFormat/>
    <w:rsid w:val="000B3878"/>
    <w:pPr>
      <w:jc w:val="center"/>
    </w:pPr>
    <w:rPr>
      <w:color w:val="1E4687"/>
      <w:sz w:val="36"/>
      <w:szCs w:val="36"/>
    </w:rPr>
  </w:style>
  <w:style w:type="character" w:customStyle="1" w:styleId="TitleHeaderChar">
    <w:name w:val="Title Header Char"/>
    <w:basedOn w:val="SectionHeaderChar"/>
    <w:link w:val="TitleHeader"/>
    <w:rsid w:val="000B3878"/>
    <w:rPr>
      <w:rFonts w:ascii="Calibri" w:eastAsia="Times New Roman" w:hAnsi="Calibri" w:cs="Arial"/>
      <w:b/>
      <w:bCs/>
      <w:caps/>
      <w:color w:val="1E4687"/>
      <w:kern w:val="32"/>
      <w:sz w:val="36"/>
      <w:szCs w:val="36"/>
      <w:shd w:val="clear" w:color="auto" w:fill="6F92CB"/>
    </w:rPr>
  </w:style>
  <w:style w:type="paragraph" w:customStyle="1" w:styleId="Title2Header">
    <w:name w:val="Title2 Header"/>
    <w:basedOn w:val="TitleHeader"/>
    <w:link w:val="Title2HeaderChar"/>
    <w:qFormat/>
    <w:rsid w:val="000B3878"/>
    <w:rPr>
      <w:color w:val="6F92CB"/>
    </w:rPr>
  </w:style>
  <w:style w:type="character" w:customStyle="1" w:styleId="Title2HeaderChar">
    <w:name w:val="Title2 Header Char"/>
    <w:basedOn w:val="TitleHeaderChar"/>
    <w:link w:val="Title2Header"/>
    <w:rsid w:val="000B3878"/>
    <w:rPr>
      <w:rFonts w:ascii="Calibri" w:eastAsia="Times New Roman" w:hAnsi="Calibri" w:cs="Arial"/>
      <w:b/>
      <w:bCs/>
      <w:caps/>
      <w:color w:val="6F92CB"/>
      <w:kern w:val="32"/>
      <w:sz w:val="36"/>
      <w:szCs w:val="36"/>
      <w:shd w:val="clear" w:color="auto" w:fill="6F92CB"/>
    </w:rPr>
  </w:style>
  <w:style w:type="paragraph" w:customStyle="1" w:styleId="H1Numbered">
    <w:name w:val="H1 Numbered"/>
    <w:basedOn w:val="Heading1"/>
    <w:qFormat/>
    <w:rsid w:val="00E71D3A"/>
    <w:pPr>
      <w:numPr>
        <w:numId w:val="9"/>
      </w:numPr>
    </w:pPr>
  </w:style>
  <w:style w:type="paragraph" w:customStyle="1" w:styleId="H2Numbered">
    <w:name w:val="H2 Numbered"/>
    <w:basedOn w:val="Heading2"/>
    <w:qFormat/>
    <w:rsid w:val="005324ED"/>
    <w:pPr>
      <w:numPr>
        <w:ilvl w:val="1"/>
        <w:numId w:val="9"/>
      </w:numPr>
    </w:pPr>
  </w:style>
  <w:style w:type="paragraph" w:customStyle="1" w:styleId="H3Numbered">
    <w:name w:val="H3 Numbered"/>
    <w:basedOn w:val="Heading3"/>
    <w:qFormat/>
    <w:rsid w:val="005324ED"/>
    <w:pPr>
      <w:numPr>
        <w:ilvl w:val="2"/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REQUEST FOR qualifications and quotations (RFQQ) FOR industrial insurance investment consulting services      RFqq #xx-xx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7E1513136649AFE96B75D9B98CD3" ma:contentTypeVersion="3" ma:contentTypeDescription="Create a new document." ma:contentTypeScope="" ma:versionID="182f51aa8c938b9f48e2cf292fdbc63d">
  <xsd:schema xmlns:xsd="http://www.w3.org/2001/XMLSchema" xmlns:xs="http://www.w3.org/2001/XMLSchema" xmlns:p="http://schemas.microsoft.com/office/2006/metadata/properties" xmlns:ns2="8ba87fd4-d69f-4d56-bb58-585e564a9cd2" targetNamespace="http://schemas.microsoft.com/office/2006/metadata/properties" ma:root="true" ma:fieldsID="b2d2b7629fff73fe2aeb454a8b21b2c7" ns2:_="">
    <xsd:import namespace="8ba87fd4-d69f-4d56-bb58-585e564a9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87fd4-d69f-4d56-bb58-585e564a9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1D5DBC-F0DA-4B40-ACFC-C93E6DFD3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22FD4-17B6-4A0D-B6BF-CFB67A6DF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87fd4-d69f-4d56-bb58-585e564a9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41B0E0-793E-4DA4-A213-A726799FD7C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2CD42E-08E6-4592-ADD7-46CA194E6A27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ba87fd4-d69f-4d56-bb58-585e564a9cd2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Cash Overlay Manager Search RFP</vt:lpstr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Cash Overlay Manager Search RFP</dc:title>
  <dc:subject/>
  <dc:creator>AL;Updated 2021 Search</dc:creator>
  <cp:keywords>Cash Overlay Search</cp:keywords>
  <dc:description/>
  <cp:lastModifiedBy>Gayton, Jim (SIB)</cp:lastModifiedBy>
  <cp:revision>7</cp:revision>
  <dcterms:created xsi:type="dcterms:W3CDTF">2024-04-03T23:16:00Z</dcterms:created>
  <dcterms:modified xsi:type="dcterms:W3CDTF">2025-05-09T23:09:00Z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0x010100C99B7E1513136649AFE96B75D9B98CD3</vt:lpwstr>
  </property>
</Properties>
</file>